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9F08" w14:textId="00BBFCD2" w:rsidR="00E42598" w:rsidRPr="001D2E39" w:rsidRDefault="00E42598" w:rsidP="00E42598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18"/>
          <w:szCs w:val="18"/>
        </w:rPr>
      </w:pPr>
      <w:r w:rsidRPr="001D2E39">
        <w:rPr>
          <w:rFonts w:ascii="Source Sans Pro" w:hAnsi="Source Sans Pro" w:cs="Helvetica"/>
          <w:b/>
          <w:bCs/>
          <w:noProof/>
          <w:color w:val="2D2D2D"/>
          <w:sz w:val="21"/>
          <w:szCs w:val="21"/>
        </w:rPr>
        <w:drawing>
          <wp:inline distT="0" distB="0" distL="0" distR="0" wp14:anchorId="2D1AB3F6" wp14:editId="47D63BAB">
            <wp:extent cx="57150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E39">
        <w:rPr>
          <w:rStyle w:val="normaltextrun"/>
          <w:rFonts w:ascii="Source Sans Pro" w:hAnsi="Source Sans Pro" w:cs="Arial"/>
          <w:sz w:val="20"/>
          <w:szCs w:val="20"/>
        </w:rPr>
        <w:t>                            </w:t>
      </w:r>
      <w:r w:rsidRPr="001D2E39">
        <w:rPr>
          <w:rStyle w:val="eop"/>
          <w:rFonts w:ascii="Source Sans Pro" w:hAnsi="Source Sans Pro" w:cs="Arial"/>
          <w:sz w:val="20"/>
          <w:szCs w:val="20"/>
        </w:rPr>
        <w:t> </w:t>
      </w:r>
    </w:p>
    <w:p w14:paraId="67F9AB8F" w14:textId="77777777" w:rsidR="00197D01" w:rsidRDefault="00197D01" w:rsidP="00E4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b/>
          <w:bCs/>
          <w:sz w:val="22"/>
          <w:szCs w:val="22"/>
        </w:rPr>
      </w:pPr>
    </w:p>
    <w:p w14:paraId="05BFFEBB" w14:textId="47B0E2CD" w:rsidR="00E42598" w:rsidRPr="001D2E39" w:rsidRDefault="00E42598" w:rsidP="00E42598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18"/>
          <w:szCs w:val="18"/>
        </w:rPr>
      </w:pP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 xml:space="preserve">Title: </w:t>
      </w:r>
      <w:r w:rsidR="005C63C2" w:rsidRPr="001D2E39">
        <w:rPr>
          <w:rStyle w:val="normaltextrun"/>
          <w:rFonts w:ascii="Source Sans Pro" w:hAnsi="Source Sans Pro" w:cs="Calibri"/>
          <w:sz w:val="22"/>
          <w:szCs w:val="22"/>
        </w:rPr>
        <w:t>Supply Chain</w:t>
      </w:r>
      <w:r w:rsidRPr="001D2E39">
        <w:rPr>
          <w:rStyle w:val="normaltextrun"/>
          <w:rFonts w:ascii="Source Sans Pro" w:hAnsi="Source Sans Pro" w:cs="Calibri"/>
          <w:sz w:val="22"/>
          <w:szCs w:val="22"/>
        </w:rPr>
        <w:t xml:space="preserve"> Manager </w:t>
      </w: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> </w:t>
      </w:r>
      <w:r w:rsidRPr="001D2E39">
        <w:rPr>
          <w:rStyle w:val="eop"/>
          <w:rFonts w:ascii="Source Sans Pro" w:hAnsi="Source Sans Pro" w:cs="Calibri"/>
          <w:sz w:val="22"/>
          <w:szCs w:val="22"/>
        </w:rPr>
        <w:t> </w:t>
      </w:r>
    </w:p>
    <w:p w14:paraId="319BF31F" w14:textId="1CBBED75" w:rsidR="00E42598" w:rsidRPr="001D2E39" w:rsidRDefault="00E42598" w:rsidP="00E42598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18"/>
          <w:szCs w:val="18"/>
        </w:rPr>
      </w:pP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 xml:space="preserve">Supervisor: </w:t>
      </w:r>
      <w:r w:rsidR="005C63C2" w:rsidRPr="001D2E39">
        <w:rPr>
          <w:rStyle w:val="normaltextrun"/>
          <w:rFonts w:ascii="Source Sans Pro" w:hAnsi="Source Sans Pro" w:cs="Calibri"/>
          <w:sz w:val="22"/>
          <w:szCs w:val="22"/>
        </w:rPr>
        <w:t>Director of Operations</w:t>
      </w:r>
    </w:p>
    <w:p w14:paraId="46CAC607" w14:textId="173A707D" w:rsidR="00E42598" w:rsidRPr="001D2E39" w:rsidRDefault="00E42598" w:rsidP="00E42598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18"/>
          <w:szCs w:val="18"/>
        </w:rPr>
      </w:pP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 xml:space="preserve">Department: </w:t>
      </w:r>
      <w:r w:rsidR="005C63C2" w:rsidRPr="001D2E39">
        <w:rPr>
          <w:rStyle w:val="normaltextrun"/>
          <w:rFonts w:ascii="Source Sans Pro" w:hAnsi="Source Sans Pro" w:cs="Calibri"/>
          <w:sz w:val="22"/>
          <w:szCs w:val="22"/>
        </w:rPr>
        <w:t>Supply Chain</w:t>
      </w:r>
      <w:r w:rsidRPr="001D2E39">
        <w:rPr>
          <w:rStyle w:val="tabchar"/>
          <w:rFonts w:ascii="Source Sans Pro" w:hAnsi="Source Sans Pro" w:cs="Calibri"/>
          <w:sz w:val="22"/>
          <w:szCs w:val="22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tabchar"/>
          <w:rFonts w:ascii="Source Sans Pro" w:hAnsi="Source Sans Pro" w:cs="Calibri"/>
        </w:rPr>
        <w:tab/>
      </w:r>
      <w:r w:rsidRPr="001D2E39">
        <w:rPr>
          <w:rStyle w:val="eop"/>
          <w:rFonts w:ascii="Source Sans Pro" w:hAnsi="Source Sans Pro" w:cs="Calibri"/>
          <w:sz w:val="22"/>
          <w:szCs w:val="22"/>
        </w:rPr>
        <w:t> </w:t>
      </w:r>
    </w:p>
    <w:p w14:paraId="6C1BC53E" w14:textId="5299DE9A" w:rsidR="00E42598" w:rsidRPr="001D2E39" w:rsidRDefault="00E42598" w:rsidP="744249C4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18"/>
          <w:szCs w:val="18"/>
        </w:rPr>
      </w:pPr>
      <w:r w:rsidRPr="744249C4">
        <w:rPr>
          <w:rStyle w:val="normaltextrun"/>
          <w:rFonts w:ascii="Source Sans Pro" w:hAnsi="Source Sans Pro" w:cs="Calibri"/>
          <w:b/>
          <w:bCs/>
          <w:sz w:val="22"/>
          <w:szCs w:val="22"/>
        </w:rPr>
        <w:t>Supervises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>:</w:t>
      </w:r>
      <w:r w:rsidR="007B3E9C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="002C5EDE" w:rsidRPr="744249C4">
        <w:rPr>
          <w:rStyle w:val="normaltextrun"/>
          <w:rFonts w:ascii="Source Sans Pro" w:hAnsi="Source Sans Pro" w:cs="Calibri"/>
          <w:sz w:val="22"/>
          <w:szCs w:val="22"/>
        </w:rPr>
        <w:t>Warehouse</w:t>
      </w:r>
      <w:r w:rsidR="00013E6A" w:rsidRPr="744249C4">
        <w:rPr>
          <w:rStyle w:val="normaltextrun"/>
          <w:rFonts w:ascii="Source Sans Pro" w:hAnsi="Source Sans Pro" w:cs="Calibri"/>
          <w:sz w:val="22"/>
          <w:szCs w:val="22"/>
        </w:rPr>
        <w:t>, Purchasing</w:t>
      </w:r>
      <w:r w:rsidR="0034250D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="00013E6A" w:rsidRPr="744249C4">
        <w:rPr>
          <w:rStyle w:val="normaltextrun"/>
          <w:rFonts w:ascii="Source Sans Pro" w:hAnsi="Source Sans Pro" w:cs="Calibri"/>
          <w:sz w:val="22"/>
          <w:szCs w:val="22"/>
        </w:rPr>
        <w:t>/</w:t>
      </w:r>
      <w:r w:rsidR="0034250D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="00013E6A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Materials Planner, Scheduling </w:t>
      </w:r>
    </w:p>
    <w:p w14:paraId="677CBE75" w14:textId="77777777" w:rsidR="00E42598" w:rsidRPr="001D2E39" w:rsidRDefault="00E42598" w:rsidP="00E4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</w:p>
    <w:p w14:paraId="25593B2F" w14:textId="63F6AC6D" w:rsidR="008649C5" w:rsidRDefault="00E42598" w:rsidP="00864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>Description:</w:t>
      </w:r>
      <w:r w:rsidRPr="001D2E39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</w:p>
    <w:p w14:paraId="5E3B1B62" w14:textId="3BC03EB9" w:rsidR="0056019F" w:rsidRPr="0056019F" w:rsidRDefault="0056019F" w:rsidP="744249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 w:rsidRPr="744249C4">
        <w:rPr>
          <w:rStyle w:val="normaltextrun"/>
          <w:rFonts w:ascii="Source Sans Pro" w:hAnsi="Source Sans Pro" w:cs="Calibri"/>
          <w:sz w:val="22"/>
          <w:szCs w:val="22"/>
        </w:rPr>
        <w:t>The </w:t>
      </w:r>
      <w:r w:rsidR="008649C5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Supply Chain 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Manager is responsible for </w:t>
      </w:r>
      <w:r w:rsidR="6E810EA5" w:rsidRPr="744249C4">
        <w:rPr>
          <w:rStyle w:val="normaltextrun"/>
          <w:rFonts w:ascii="Source Sans Pro" w:hAnsi="Source Sans Pro" w:cs="Calibri"/>
          <w:sz w:val="22"/>
          <w:szCs w:val="22"/>
        </w:rPr>
        <w:t>on-time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delivery of customer order fulfillment </w:t>
      </w:r>
      <w:r w:rsidR="0006532D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which includes </w:t>
      </w:r>
      <w:r w:rsidR="00E750A6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MRP and MRO 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>purchasing</w:t>
      </w:r>
      <w:r w:rsidR="0006532D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, production 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>scheduling</w:t>
      </w:r>
      <w:r w:rsidR="00E750A6" w:rsidRPr="744249C4">
        <w:rPr>
          <w:rStyle w:val="normaltextrun"/>
          <w:rFonts w:ascii="Source Sans Pro" w:hAnsi="Source Sans Pro" w:cs="Calibri"/>
          <w:sz w:val="22"/>
          <w:szCs w:val="22"/>
        </w:rPr>
        <w:t>, inventory control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="0006532D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and 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internal material handling.  </w:t>
      </w:r>
      <w:r w:rsidR="002B16A1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As such, the position works cross-functionally and </w:t>
      </w:r>
      <w:r w:rsidR="00D337B2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with </w:t>
      </w:r>
      <w:r w:rsidR="002B16A1" w:rsidRPr="744249C4">
        <w:rPr>
          <w:rStyle w:val="normaltextrun"/>
          <w:rFonts w:ascii="Source Sans Pro" w:hAnsi="Source Sans Pro" w:cs="Calibri"/>
          <w:sz w:val="22"/>
          <w:szCs w:val="22"/>
        </w:rPr>
        <w:t>outside vendors and contractors</w:t>
      </w:r>
      <w:r w:rsidR="00D337B2" w:rsidRPr="744249C4">
        <w:rPr>
          <w:rStyle w:val="normaltextrun"/>
          <w:rFonts w:ascii="Source Sans Pro" w:hAnsi="Source Sans Pro" w:cs="Calibri"/>
          <w:sz w:val="22"/>
          <w:szCs w:val="22"/>
        </w:rPr>
        <w:t>.</w:t>
      </w:r>
    </w:p>
    <w:p w14:paraId="1E3A1B23" w14:textId="77777777" w:rsidR="0056019F" w:rsidRPr="001D2E39" w:rsidRDefault="0056019F" w:rsidP="00E4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</w:p>
    <w:p w14:paraId="240CADFF" w14:textId="2729FD20" w:rsidR="00E42598" w:rsidRDefault="00E42598" w:rsidP="00E4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b/>
          <w:bCs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>Main Objectives:</w:t>
      </w:r>
    </w:p>
    <w:p w14:paraId="47389539" w14:textId="41196A7B" w:rsidR="00B04FF0" w:rsidRPr="00202DBD" w:rsidRDefault="00B04FF0" w:rsidP="000044A8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  <w:rFonts w:ascii="Source Sans Pro" w:hAnsi="Source Sans Pro" w:cs="Calibri"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sz w:val="22"/>
          <w:szCs w:val="22"/>
        </w:rPr>
        <w:t>Develops and manages key relationships with customers and suppliers.</w:t>
      </w:r>
    </w:p>
    <w:p w14:paraId="6DCFF10F" w14:textId="285295B9" w:rsidR="0032092F" w:rsidRPr="00202DBD" w:rsidRDefault="00E00EB8" w:rsidP="744249C4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  <w:rFonts w:ascii="Source Sans Pro" w:hAnsi="Source Sans Pro" w:cs="Calibri"/>
          <w:sz w:val="22"/>
          <w:szCs w:val="22"/>
        </w:rPr>
      </w:pPr>
      <w:r w:rsidRPr="744249C4">
        <w:rPr>
          <w:rStyle w:val="normaltextrun"/>
          <w:rFonts w:ascii="Source Sans Pro" w:hAnsi="Source Sans Pro" w:cs="Calibri"/>
          <w:sz w:val="22"/>
          <w:szCs w:val="22"/>
        </w:rPr>
        <w:t>Leads</w:t>
      </w:r>
      <w:r w:rsidR="00DC4C00"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the procurement process and</w:t>
      </w:r>
      <w:r w:rsidRPr="744249C4">
        <w:rPr>
          <w:rStyle w:val="normaltextrun"/>
          <w:rFonts w:ascii="Source Sans Pro" w:hAnsi="Source Sans Pro" w:cs="Calibri"/>
          <w:sz w:val="22"/>
          <w:szCs w:val="22"/>
        </w:rPr>
        <w:t xml:space="preserve"> material cost reduction strategy aligned with company purchasing policy</w:t>
      </w:r>
      <w:r w:rsidR="00F32E44" w:rsidRPr="744249C4">
        <w:rPr>
          <w:rStyle w:val="normaltextrun"/>
          <w:rFonts w:ascii="Source Sans Pro" w:hAnsi="Source Sans Pro" w:cs="Calibri"/>
          <w:sz w:val="22"/>
          <w:szCs w:val="22"/>
        </w:rPr>
        <w:t>.</w:t>
      </w:r>
    </w:p>
    <w:p w14:paraId="31FF0AA2" w14:textId="67500117" w:rsidR="00630535" w:rsidRPr="00E94FA1" w:rsidRDefault="00630535" w:rsidP="000044A8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  <w:rFonts w:ascii="Source Sans Pro" w:hAnsi="Source Sans Pro" w:cs="Calibri"/>
          <w:sz w:val="22"/>
          <w:szCs w:val="22"/>
        </w:rPr>
      </w:pPr>
      <w:r w:rsidRPr="00202DBD">
        <w:rPr>
          <w:rStyle w:val="normaltextrun"/>
          <w:rFonts w:ascii="Source Sans Pro" w:hAnsi="Source Sans Pro" w:cs="Calibri"/>
          <w:sz w:val="22"/>
          <w:szCs w:val="22"/>
        </w:rPr>
        <w:t>Maintains and enforces supplier terms</w:t>
      </w:r>
      <w:r w:rsidR="00525C2F" w:rsidRPr="00202DBD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="00E817C7">
        <w:rPr>
          <w:rStyle w:val="normaltextrun"/>
          <w:rFonts w:ascii="Source Sans Pro" w:hAnsi="Source Sans Pro" w:cs="Calibri"/>
          <w:sz w:val="22"/>
          <w:szCs w:val="22"/>
        </w:rPr>
        <w:t>such as,</w:t>
      </w:r>
      <w:r w:rsidR="00525C2F" w:rsidRPr="00202DBD">
        <w:rPr>
          <w:rStyle w:val="normaltextrun"/>
          <w:rFonts w:ascii="Source Sans Pro" w:hAnsi="Source Sans Pro" w:cs="Calibri"/>
          <w:sz w:val="22"/>
          <w:szCs w:val="22"/>
        </w:rPr>
        <w:t xml:space="preserve"> payment terms, </w:t>
      </w:r>
      <w:r w:rsidR="00B04FF0" w:rsidRPr="00202DBD">
        <w:rPr>
          <w:rStyle w:val="normaltextrun"/>
          <w:rFonts w:ascii="Source Sans Pro" w:hAnsi="Source Sans Pro" w:cs="Calibri"/>
          <w:sz w:val="22"/>
          <w:szCs w:val="22"/>
        </w:rPr>
        <w:t>price lists</w:t>
      </w:r>
      <w:r w:rsidR="00905979" w:rsidRPr="00202DBD">
        <w:rPr>
          <w:rStyle w:val="normaltextrun"/>
          <w:rFonts w:ascii="Source Sans Pro" w:hAnsi="Source Sans Pro" w:cs="Calibri"/>
          <w:sz w:val="22"/>
          <w:szCs w:val="22"/>
        </w:rPr>
        <w:t xml:space="preserve">, MOQ, </w:t>
      </w:r>
      <w:r w:rsidR="008F5AAC" w:rsidRPr="00202DBD">
        <w:rPr>
          <w:rStyle w:val="normaltextrun"/>
          <w:rFonts w:ascii="Source Sans Pro" w:hAnsi="Source Sans Pro" w:cs="Calibri"/>
          <w:sz w:val="22"/>
          <w:szCs w:val="22"/>
        </w:rPr>
        <w:t xml:space="preserve">lead times, </w:t>
      </w:r>
      <w:r w:rsidR="00E817C7">
        <w:rPr>
          <w:rStyle w:val="normaltextrun"/>
          <w:rFonts w:ascii="Source Sans Pro" w:hAnsi="Source Sans Pro" w:cs="Calibri"/>
          <w:sz w:val="22"/>
          <w:szCs w:val="22"/>
        </w:rPr>
        <w:t xml:space="preserve">annual score card completion, </w:t>
      </w:r>
      <w:r w:rsidR="00905979" w:rsidRPr="00202DBD">
        <w:rPr>
          <w:rStyle w:val="normaltextrun"/>
          <w:rFonts w:ascii="Source Sans Pro" w:hAnsi="Source Sans Pro" w:cs="Calibri"/>
          <w:sz w:val="22"/>
          <w:szCs w:val="22"/>
        </w:rPr>
        <w:t>etc</w:t>
      </w:r>
      <w:r w:rsidR="00F32E44">
        <w:rPr>
          <w:rStyle w:val="normaltextrun"/>
          <w:rFonts w:ascii="Source Sans Pro" w:hAnsi="Source Sans Pro" w:cs="Calibri"/>
          <w:sz w:val="22"/>
          <w:szCs w:val="22"/>
        </w:rPr>
        <w:t>.</w:t>
      </w:r>
    </w:p>
    <w:p w14:paraId="0F080AB6" w14:textId="77777777" w:rsidR="00960D8D" w:rsidRDefault="00E94FA1" w:rsidP="00E94FA1">
      <w:pPr>
        <w:pStyle w:val="ListParagraph"/>
        <w:numPr>
          <w:ilvl w:val="0"/>
          <w:numId w:val="24"/>
        </w:numPr>
      </w:pPr>
      <w:r w:rsidRPr="00E94FA1">
        <w:t>Negotiate contracts and rates with shipping line, freight forwarders, and customs brokers.</w:t>
      </w:r>
    </w:p>
    <w:p w14:paraId="29F3F489" w14:textId="77777777" w:rsidR="00960D8D" w:rsidRPr="00960D8D" w:rsidRDefault="00E94FA1" w:rsidP="744249C4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744249C4">
        <w:rPr>
          <w:rStyle w:val="normaltextrun"/>
          <w:rFonts w:ascii="Source Sans Pro" w:hAnsi="Source Sans Pro" w:cs="Calibri"/>
        </w:rPr>
        <w:t xml:space="preserve">Ensure all required import and export compliance procedures are followed and supporting documentation is </w:t>
      </w:r>
      <w:bookmarkStart w:id="0" w:name="_Int_UzhRDm80"/>
      <w:r w:rsidRPr="744249C4">
        <w:rPr>
          <w:rStyle w:val="normaltextrun"/>
          <w:rFonts w:ascii="Source Sans Pro" w:hAnsi="Source Sans Pro" w:cs="Calibri"/>
        </w:rPr>
        <w:t>submitted timely</w:t>
      </w:r>
      <w:bookmarkEnd w:id="0"/>
      <w:r w:rsidRPr="744249C4">
        <w:rPr>
          <w:rStyle w:val="normaltextrun"/>
          <w:rFonts w:ascii="Source Sans Pro" w:hAnsi="Source Sans Pro" w:cs="Calibri"/>
        </w:rPr>
        <w:t xml:space="preserve"> for clearance.</w:t>
      </w:r>
    </w:p>
    <w:p w14:paraId="22A5B850" w14:textId="6674CD46" w:rsidR="004E7D7F" w:rsidRPr="00960D8D" w:rsidRDefault="004E7D7F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00960D8D">
        <w:rPr>
          <w:rStyle w:val="normaltextrun"/>
          <w:rFonts w:ascii="Source Sans Pro" w:hAnsi="Source Sans Pro" w:cs="Calibri"/>
        </w:rPr>
        <w:t>Ensures all customer delivery terms and conditions are understood, accounted for, and correctly documented in Plex. </w:t>
      </w:r>
      <w:r w:rsidR="007E619D" w:rsidRPr="00960D8D">
        <w:rPr>
          <w:rStyle w:val="normaltextrun"/>
          <w:rFonts w:ascii="Source Sans Pro" w:hAnsi="Source Sans Pro" w:cs="Calibri"/>
        </w:rPr>
        <w:t xml:space="preserve">Monitors on time deliveries and escalates risks internally. </w:t>
      </w:r>
    </w:p>
    <w:p w14:paraId="785D5691" w14:textId="2FCEE21A" w:rsidR="00D80860" w:rsidRPr="00960D8D" w:rsidRDefault="00D80860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00202DBD">
        <w:rPr>
          <w:rStyle w:val="normaltextrun"/>
          <w:rFonts w:ascii="Source Sans Pro" w:hAnsi="Source Sans Pro" w:cs="Calibri"/>
        </w:rPr>
        <w:t>Creates a comprehensive master production schedule &amp; forecast based on machine and operator efficiency and materials plan.</w:t>
      </w:r>
    </w:p>
    <w:p w14:paraId="10E08F11" w14:textId="7BC9660F" w:rsidR="00BF7FAB" w:rsidRPr="00960D8D" w:rsidRDefault="005674E8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00202DBD">
        <w:rPr>
          <w:rStyle w:val="normaltextrun"/>
          <w:rFonts w:ascii="Source Sans Pro" w:hAnsi="Source Sans Pro" w:cs="Calibri"/>
        </w:rPr>
        <w:t>Manages customer demand and forecast changes. Changes are only accepted and confirmed with a customer when they are within the agreed upon window and after confirmation with Operations Management. </w:t>
      </w:r>
      <w:r w:rsidRPr="00960D8D">
        <w:rPr>
          <w:rStyle w:val="normaltextrun"/>
          <w:rFonts w:ascii="Source Sans Pro" w:hAnsi="Source Sans Pro" w:cs="Calibri"/>
        </w:rPr>
        <w:t> </w:t>
      </w:r>
    </w:p>
    <w:p w14:paraId="7317266E" w14:textId="63F2FC64" w:rsidR="00B04FF0" w:rsidRPr="00960D8D" w:rsidRDefault="006062E1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00202DBD">
        <w:rPr>
          <w:rStyle w:val="normaltextrun"/>
          <w:rFonts w:ascii="Source Sans Pro" w:hAnsi="Source Sans Pro" w:cs="Calibri"/>
        </w:rPr>
        <w:t xml:space="preserve">Proactively communicates customer concerns and/or production </w:t>
      </w:r>
      <w:r w:rsidR="00DB7E19" w:rsidRPr="00202DBD">
        <w:rPr>
          <w:rStyle w:val="normaltextrun"/>
          <w:rFonts w:ascii="Source Sans Pro" w:hAnsi="Source Sans Pro" w:cs="Calibri"/>
        </w:rPr>
        <w:t xml:space="preserve">scheduling </w:t>
      </w:r>
      <w:r w:rsidRPr="00202DBD">
        <w:rPr>
          <w:rStyle w:val="normaltextrun"/>
          <w:rFonts w:ascii="Source Sans Pro" w:hAnsi="Source Sans Pro" w:cs="Calibri"/>
        </w:rPr>
        <w:t xml:space="preserve">issues with </w:t>
      </w:r>
      <w:r w:rsidR="00D80860">
        <w:rPr>
          <w:rStyle w:val="normaltextrun"/>
          <w:rFonts w:ascii="Source Sans Pro" w:hAnsi="Source Sans Pro" w:cs="Calibri"/>
        </w:rPr>
        <w:t xml:space="preserve">Plant Manager and </w:t>
      </w:r>
      <w:r w:rsidRPr="00202DBD">
        <w:rPr>
          <w:rStyle w:val="normaltextrun"/>
          <w:rFonts w:ascii="Source Sans Pro" w:hAnsi="Source Sans Pro" w:cs="Calibri"/>
        </w:rPr>
        <w:t>Program Manager to assure potential issues are resolved timely.</w:t>
      </w:r>
      <w:r w:rsidRPr="00960D8D">
        <w:rPr>
          <w:rStyle w:val="normaltextrun"/>
          <w:rFonts w:ascii="Source Sans Pro" w:hAnsi="Source Sans Pro" w:cs="Calibri"/>
        </w:rPr>
        <w:t> </w:t>
      </w:r>
    </w:p>
    <w:p w14:paraId="229FC0BB" w14:textId="2450AAF0" w:rsidR="007E6A41" w:rsidRDefault="007E6A41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007E6A41">
        <w:rPr>
          <w:rStyle w:val="normaltextrun"/>
          <w:rFonts w:ascii="Source Sans Pro" w:hAnsi="Source Sans Pro" w:cs="Calibri"/>
        </w:rPr>
        <w:t>Leads inventory management including regular cycle counts and year end inventories.</w:t>
      </w:r>
    </w:p>
    <w:p w14:paraId="45BA8205" w14:textId="6D6CC8B0" w:rsidR="001A641E" w:rsidRPr="001A641E" w:rsidRDefault="001A641E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335130C1">
        <w:rPr>
          <w:rStyle w:val="normaltextrun"/>
          <w:rFonts w:ascii="Source Sans Pro" w:hAnsi="Source Sans Pro" w:cs="Calibri"/>
        </w:rPr>
        <w:t xml:space="preserve">Ensures the ERP system is fully utilized for end-to-end </w:t>
      </w:r>
      <w:r w:rsidR="5AAB3BB2" w:rsidRPr="335130C1">
        <w:rPr>
          <w:rStyle w:val="normaltextrun"/>
          <w:rFonts w:ascii="Source Sans Pro" w:hAnsi="Source Sans Pro" w:cs="Calibri"/>
        </w:rPr>
        <w:t>coordination</w:t>
      </w:r>
      <w:r w:rsidRPr="335130C1">
        <w:rPr>
          <w:rStyle w:val="normaltextrun"/>
          <w:rFonts w:ascii="Source Sans Pro" w:hAnsi="Source Sans Pro" w:cs="Calibri"/>
        </w:rPr>
        <w:t xml:space="preserve"> (</w:t>
      </w:r>
      <w:r w:rsidR="7CC44684" w:rsidRPr="335130C1">
        <w:rPr>
          <w:rStyle w:val="normaltextrun"/>
          <w:rFonts w:ascii="Source Sans Pro" w:hAnsi="Source Sans Pro" w:cs="Calibri"/>
        </w:rPr>
        <w:t>e.g.,</w:t>
      </w:r>
      <w:r w:rsidRPr="335130C1">
        <w:rPr>
          <w:rStyle w:val="normaltextrun"/>
          <w:rFonts w:ascii="Source Sans Pro" w:hAnsi="Source Sans Pro" w:cs="Calibri"/>
        </w:rPr>
        <w:t xml:space="preserve"> BOM, MRP, PRP) and participates in the optimization of data processing systems.</w:t>
      </w:r>
    </w:p>
    <w:p w14:paraId="79BA8CE4" w14:textId="1CF36AA8" w:rsidR="000203CC" w:rsidRPr="007E6A41" w:rsidRDefault="000203CC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00202DBD">
        <w:rPr>
          <w:rStyle w:val="normaltextrun"/>
          <w:rFonts w:ascii="Source Sans Pro" w:hAnsi="Source Sans Pro" w:cs="Calibri"/>
        </w:rPr>
        <w:t>Develops strong internal KPIs and reviews per shift, week, monthly as appropriate. For example</w:t>
      </w:r>
      <w:r w:rsidR="007E6A41">
        <w:rPr>
          <w:rStyle w:val="normaltextrun"/>
          <w:rFonts w:ascii="Source Sans Pro" w:hAnsi="Source Sans Pro" w:cs="Calibri"/>
        </w:rPr>
        <w:t xml:space="preserve">: 1. </w:t>
      </w:r>
      <w:r w:rsidRPr="00202DBD">
        <w:rPr>
          <w:rStyle w:val="normaltextrun"/>
          <w:rFonts w:ascii="Source Sans Pro" w:hAnsi="Source Sans Pro" w:cs="Calibri"/>
        </w:rPr>
        <w:t>target produc</w:t>
      </w:r>
      <w:r w:rsidR="007E6A41">
        <w:rPr>
          <w:rStyle w:val="normaltextrun"/>
          <w:rFonts w:ascii="Source Sans Pro" w:hAnsi="Source Sans Pro" w:cs="Calibri"/>
        </w:rPr>
        <w:t>tion</w:t>
      </w:r>
      <w:r w:rsidRPr="00202DBD">
        <w:rPr>
          <w:rStyle w:val="normaltextrun"/>
          <w:rFonts w:ascii="Source Sans Pro" w:hAnsi="Source Sans Pro" w:cs="Calibri"/>
        </w:rPr>
        <w:t xml:space="preserve"> schedule</w:t>
      </w:r>
      <w:r w:rsidR="007E6A41">
        <w:rPr>
          <w:rStyle w:val="normaltextrun"/>
          <w:rFonts w:ascii="Source Sans Pro" w:hAnsi="Source Sans Pro" w:cs="Calibri"/>
        </w:rPr>
        <w:t xml:space="preserve"> accuracy of</w:t>
      </w:r>
      <w:r w:rsidRPr="00202DBD">
        <w:rPr>
          <w:rStyle w:val="normaltextrun"/>
          <w:rFonts w:ascii="Source Sans Pro" w:hAnsi="Source Sans Pro" w:cs="Calibri"/>
        </w:rPr>
        <w:t xml:space="preserve"> 85%</w:t>
      </w:r>
      <w:r w:rsidR="007E6A41">
        <w:rPr>
          <w:rStyle w:val="normaltextrun"/>
          <w:rFonts w:ascii="Source Sans Pro" w:hAnsi="Source Sans Pro" w:cs="Calibri"/>
        </w:rPr>
        <w:t>, 2. Backlog under 500 sets.</w:t>
      </w:r>
      <w:r w:rsidRPr="007E6A41">
        <w:rPr>
          <w:rStyle w:val="normaltextrun"/>
          <w:rFonts w:ascii="Source Sans Pro" w:hAnsi="Source Sans Pro" w:cs="Calibri"/>
        </w:rPr>
        <w:t> </w:t>
      </w:r>
    </w:p>
    <w:p w14:paraId="6A5E0886" w14:textId="3666B9D4" w:rsidR="001D2E39" w:rsidRPr="007E6A41" w:rsidRDefault="001D2E39" w:rsidP="00960D8D">
      <w:pPr>
        <w:pStyle w:val="ListParagraph"/>
        <w:numPr>
          <w:ilvl w:val="0"/>
          <w:numId w:val="24"/>
        </w:numPr>
        <w:rPr>
          <w:rStyle w:val="normaltextrun"/>
          <w:rFonts w:ascii="Source Sans Pro" w:hAnsi="Source Sans Pro" w:cs="Calibri"/>
        </w:rPr>
      </w:pPr>
      <w:r w:rsidRPr="335130C1">
        <w:rPr>
          <w:rStyle w:val="normaltextrun"/>
          <w:rFonts w:ascii="Source Sans Pro" w:hAnsi="Source Sans Pro" w:cs="Calibri"/>
        </w:rPr>
        <w:t xml:space="preserve">Monitors budget to actual </w:t>
      </w:r>
      <w:r w:rsidR="6EC68DD2" w:rsidRPr="335130C1">
        <w:rPr>
          <w:rStyle w:val="normaltextrun"/>
          <w:rFonts w:ascii="Source Sans Pro" w:hAnsi="Source Sans Pro" w:cs="Calibri"/>
        </w:rPr>
        <w:t>planning</w:t>
      </w:r>
      <w:r w:rsidRPr="335130C1">
        <w:rPr>
          <w:rStyle w:val="normaltextrun"/>
          <w:rFonts w:ascii="Source Sans Pro" w:hAnsi="Source Sans Pro" w:cs="Calibri"/>
        </w:rPr>
        <w:t xml:space="preserve"> deviations for order fulfillment per customer and identifies opportunities to reduce costs.  </w:t>
      </w:r>
    </w:p>
    <w:p w14:paraId="054934F1" w14:textId="67CB17C7" w:rsidR="001D2E39" w:rsidRPr="00330570" w:rsidRDefault="001D2E39" w:rsidP="00330570">
      <w:pPr>
        <w:spacing w:after="0" w:line="240" w:lineRule="auto"/>
        <w:textAlignment w:val="baseline"/>
        <w:rPr>
          <w:rStyle w:val="normaltextrun"/>
          <w:rFonts w:ascii="Source Sans Pro" w:eastAsia="Times New Roman" w:hAnsi="Source Sans Pro" w:cs="Segoe UI"/>
          <w:sz w:val="18"/>
          <w:szCs w:val="18"/>
        </w:rPr>
      </w:pPr>
    </w:p>
    <w:p w14:paraId="7CA70759" w14:textId="06C02F6F" w:rsidR="00E42598" w:rsidRPr="001D2E39" w:rsidRDefault="00E42598" w:rsidP="00E4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b/>
          <w:bCs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b/>
          <w:bCs/>
          <w:sz w:val="22"/>
          <w:szCs w:val="22"/>
        </w:rPr>
        <w:t>Qualifications:</w:t>
      </w:r>
    </w:p>
    <w:p w14:paraId="2ED1C91C" w14:textId="109DD9B9" w:rsidR="00E42598" w:rsidRPr="001D2E39" w:rsidRDefault="00711D56" w:rsidP="1BC23B0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sz w:val="22"/>
          <w:szCs w:val="22"/>
        </w:rPr>
        <w:t>5</w:t>
      </w:r>
      <w:r w:rsidR="00E42598" w:rsidRPr="001D2E39">
        <w:rPr>
          <w:rStyle w:val="normaltextrun"/>
          <w:rFonts w:ascii="Source Sans Pro" w:hAnsi="Source Sans Pro" w:cs="Calibri"/>
          <w:sz w:val="22"/>
          <w:szCs w:val="22"/>
        </w:rPr>
        <w:t xml:space="preserve"> years of OEM or Tier 1 automotive experience required.</w:t>
      </w:r>
    </w:p>
    <w:p w14:paraId="74C08B38" w14:textId="2F823001" w:rsidR="00711D56" w:rsidRPr="001D2E39" w:rsidRDefault="00711D56" w:rsidP="335130C1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Source Sans Pro" w:hAnsi="Source Sans Pro"/>
          <w:sz w:val="22"/>
          <w:szCs w:val="22"/>
        </w:rPr>
      </w:pPr>
      <w:r w:rsidRPr="335130C1">
        <w:rPr>
          <w:rStyle w:val="normaltextrun"/>
          <w:rFonts w:ascii="Source Sans Pro" w:hAnsi="Source Sans Pro"/>
          <w:sz w:val="22"/>
          <w:szCs w:val="22"/>
        </w:rPr>
        <w:t xml:space="preserve">10 years of progressive experience in purchasing, </w:t>
      </w:r>
      <w:r w:rsidR="007E72A0" w:rsidRPr="335130C1">
        <w:rPr>
          <w:rStyle w:val="normaltextrun"/>
          <w:rFonts w:ascii="Source Sans Pro" w:hAnsi="Source Sans Pro"/>
          <w:sz w:val="22"/>
          <w:szCs w:val="22"/>
        </w:rPr>
        <w:t>scheduling,</w:t>
      </w:r>
      <w:r w:rsidRPr="335130C1">
        <w:rPr>
          <w:rStyle w:val="normaltextrun"/>
          <w:rFonts w:ascii="Source Sans Pro" w:hAnsi="Source Sans Pro"/>
          <w:sz w:val="22"/>
          <w:szCs w:val="22"/>
        </w:rPr>
        <w:t xml:space="preserve"> and </w:t>
      </w:r>
      <w:r w:rsidR="4AC7A0B1" w:rsidRPr="335130C1">
        <w:rPr>
          <w:rStyle w:val="normaltextrun"/>
          <w:rFonts w:ascii="Source Sans Pro" w:hAnsi="Source Sans Pro"/>
          <w:sz w:val="22"/>
          <w:szCs w:val="22"/>
        </w:rPr>
        <w:t>planning</w:t>
      </w:r>
    </w:p>
    <w:p w14:paraId="11AC4BAB" w14:textId="6D247327" w:rsidR="00755C11" w:rsidRPr="001D2E39" w:rsidRDefault="00755C11" w:rsidP="335130C1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Source Sans Pro" w:hAnsi="Source Sans Pro"/>
          <w:sz w:val="22"/>
          <w:szCs w:val="22"/>
        </w:rPr>
      </w:pPr>
      <w:r w:rsidRPr="335130C1">
        <w:rPr>
          <w:rStyle w:val="normaltextrun"/>
          <w:rFonts w:ascii="Source Sans Pro" w:hAnsi="Source Sans Pro" w:cs="Calibri"/>
          <w:sz w:val="22"/>
          <w:szCs w:val="22"/>
        </w:rPr>
        <w:t xml:space="preserve">Familiar with Automotive QMS certifications and standards (IATF, CCC, VDA, </w:t>
      </w:r>
      <w:r w:rsidR="54A22C49" w:rsidRPr="335130C1">
        <w:rPr>
          <w:rStyle w:val="normaltextrun"/>
          <w:rFonts w:ascii="Source Sans Pro" w:hAnsi="Source Sans Pro" w:cs="Calibri"/>
          <w:sz w:val="22"/>
          <w:szCs w:val="22"/>
        </w:rPr>
        <w:t>etc.</w:t>
      </w:r>
      <w:r w:rsidRPr="335130C1">
        <w:rPr>
          <w:rStyle w:val="normaltextrun"/>
          <w:rFonts w:ascii="Source Sans Pro" w:hAnsi="Source Sans Pro" w:cs="Calibri"/>
          <w:sz w:val="22"/>
          <w:szCs w:val="22"/>
        </w:rPr>
        <w:t>)</w:t>
      </w:r>
    </w:p>
    <w:p w14:paraId="437CF311" w14:textId="77A2D454" w:rsidR="00E42598" w:rsidRPr="001D2E39" w:rsidRDefault="00E42598" w:rsidP="1BC23B0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sz w:val="22"/>
          <w:szCs w:val="22"/>
        </w:rPr>
        <w:t>Experience in managing cross functional teams.</w:t>
      </w:r>
    </w:p>
    <w:p w14:paraId="595F5CE9" w14:textId="77777777" w:rsidR="00592D3A" w:rsidRDefault="00592D3A" w:rsidP="00592D3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ource Sans Pro" w:hAnsi="Source Sans Pro"/>
          <w:sz w:val="20"/>
          <w:szCs w:val="20"/>
        </w:rPr>
      </w:pPr>
      <w:r>
        <w:rPr>
          <w:rStyle w:val="normaltextrun"/>
          <w:rFonts w:ascii="Source Sans Pro" w:hAnsi="Source Sans Pro"/>
          <w:sz w:val="20"/>
          <w:szCs w:val="20"/>
        </w:rPr>
        <w:t>Experience with MS Office tools, automotive ERP systems (Plex), and Customer Portals. </w:t>
      </w:r>
      <w:r>
        <w:rPr>
          <w:rStyle w:val="eop"/>
          <w:rFonts w:ascii="Source Sans Pro" w:hAnsi="Source Sans Pro"/>
          <w:sz w:val="20"/>
          <w:szCs w:val="20"/>
        </w:rPr>
        <w:t> </w:t>
      </w:r>
    </w:p>
    <w:p w14:paraId="43FD8735" w14:textId="77777777" w:rsidR="00182EE2" w:rsidRPr="00182EE2" w:rsidRDefault="00592D3A" w:rsidP="00592D3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z w:val="20"/>
          <w:szCs w:val="20"/>
        </w:rPr>
      </w:pPr>
      <w:r>
        <w:rPr>
          <w:rStyle w:val="normaltextrun"/>
          <w:rFonts w:ascii="Source Sans Pro" w:hAnsi="Source Sans Pro"/>
          <w:sz w:val="20"/>
          <w:szCs w:val="20"/>
        </w:rPr>
        <w:t>Experience with EDI preferred.</w:t>
      </w:r>
    </w:p>
    <w:p w14:paraId="3A7C3368" w14:textId="5162608A" w:rsidR="00592D3A" w:rsidRDefault="00182EE2" w:rsidP="00592D3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ource Sans Pro" w:hAnsi="Source Sans Pro"/>
          <w:sz w:val="20"/>
          <w:szCs w:val="20"/>
        </w:rPr>
      </w:pPr>
      <w:r w:rsidRPr="00182EE2">
        <w:rPr>
          <w:rStyle w:val="normaltextrun"/>
          <w:rFonts w:ascii="Source Sans Pro" w:hAnsi="Source Sans Pro"/>
          <w:sz w:val="20"/>
          <w:szCs w:val="20"/>
        </w:rPr>
        <w:t>Basic understanding concerning U.S. Customs and Border Protection and U.S. Export Administration Regulations</w:t>
      </w:r>
      <w:r w:rsidR="00592D3A">
        <w:rPr>
          <w:rStyle w:val="normaltextrun"/>
          <w:rFonts w:ascii="Source Sans Pro" w:hAnsi="Source Sans Pro"/>
          <w:sz w:val="20"/>
          <w:szCs w:val="20"/>
        </w:rPr>
        <w:t> </w:t>
      </w:r>
      <w:r w:rsidR="00592D3A">
        <w:rPr>
          <w:rStyle w:val="eop"/>
          <w:rFonts w:ascii="Source Sans Pro" w:hAnsi="Source Sans Pro"/>
          <w:sz w:val="20"/>
          <w:szCs w:val="20"/>
        </w:rPr>
        <w:t> </w:t>
      </w:r>
    </w:p>
    <w:p w14:paraId="468EC10B" w14:textId="52970C57" w:rsidR="00757CA7" w:rsidRPr="001D2E39" w:rsidRDefault="00757CA7" w:rsidP="00757CA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sz w:val="22"/>
          <w:szCs w:val="22"/>
        </w:rPr>
        <w:t>Excellent oral and written communication and presentation skills in</w:t>
      </w:r>
      <w:r w:rsidR="004750CC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Pr="001D2E39">
        <w:rPr>
          <w:rStyle w:val="normaltextrun"/>
          <w:rFonts w:ascii="Source Sans Pro" w:hAnsi="Source Sans Pro" w:cs="Calibri"/>
          <w:sz w:val="22"/>
          <w:szCs w:val="22"/>
        </w:rPr>
        <w:t xml:space="preserve">English. </w:t>
      </w:r>
    </w:p>
    <w:p w14:paraId="33AFE47D" w14:textId="07963D58" w:rsidR="004E1DCA" w:rsidRPr="001D2E39" w:rsidRDefault="004E1DCA" w:rsidP="335130C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 w:rsidRPr="335130C1">
        <w:rPr>
          <w:rStyle w:val="normaltextrun"/>
          <w:rFonts w:ascii="Source Sans Pro" w:hAnsi="Source Sans Pro" w:cs="Calibri"/>
          <w:sz w:val="22"/>
          <w:szCs w:val="22"/>
        </w:rPr>
        <w:t>Abl</w:t>
      </w:r>
      <w:r w:rsidR="00757CA7" w:rsidRPr="335130C1">
        <w:rPr>
          <w:rStyle w:val="normaltextrun"/>
          <w:rFonts w:ascii="Source Sans Pro" w:hAnsi="Source Sans Pro" w:cs="Calibri"/>
          <w:sz w:val="22"/>
          <w:szCs w:val="22"/>
        </w:rPr>
        <w:t>e</w:t>
      </w:r>
      <w:r w:rsidRPr="335130C1">
        <w:rPr>
          <w:rStyle w:val="normaltextrun"/>
          <w:rFonts w:ascii="Source Sans Pro" w:hAnsi="Source Sans Pro" w:cs="Calibri"/>
          <w:sz w:val="22"/>
          <w:szCs w:val="22"/>
        </w:rPr>
        <w:t xml:space="preserve"> to independently analyze and solve </w:t>
      </w:r>
      <w:r w:rsidR="63F73AC3" w:rsidRPr="335130C1">
        <w:rPr>
          <w:rStyle w:val="normaltextrun"/>
          <w:rFonts w:ascii="Source Sans Pro" w:hAnsi="Source Sans Pro" w:cs="Calibri"/>
          <w:sz w:val="22"/>
          <w:szCs w:val="22"/>
        </w:rPr>
        <w:t>problems</w:t>
      </w:r>
      <w:r w:rsidRPr="335130C1">
        <w:rPr>
          <w:rStyle w:val="normaltextrun"/>
          <w:rFonts w:ascii="Source Sans Pro" w:hAnsi="Source Sans Pro" w:cs="Calibri"/>
          <w:sz w:val="22"/>
          <w:szCs w:val="22"/>
        </w:rPr>
        <w:t xml:space="preserve"> with general direction and guidance from management. Strong attention to detail.</w:t>
      </w:r>
    </w:p>
    <w:p w14:paraId="02CDE784" w14:textId="5E049887" w:rsidR="00C41664" w:rsidRDefault="00E42598" w:rsidP="00E4259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 w:rsidRPr="001D2E39">
        <w:rPr>
          <w:rStyle w:val="normaltextrun"/>
          <w:rFonts w:ascii="Source Sans Pro" w:hAnsi="Source Sans Pro" w:cs="Calibri"/>
          <w:sz w:val="22"/>
          <w:szCs w:val="22"/>
        </w:rPr>
        <w:t xml:space="preserve">Willing to travel, less than </w:t>
      </w:r>
      <w:r w:rsidR="00C7482E" w:rsidRPr="001D2E39">
        <w:rPr>
          <w:rStyle w:val="normaltextrun"/>
          <w:rFonts w:ascii="Source Sans Pro" w:hAnsi="Source Sans Pro" w:cs="Calibri"/>
          <w:sz w:val="22"/>
          <w:szCs w:val="22"/>
        </w:rPr>
        <w:t>1</w:t>
      </w:r>
      <w:r w:rsidRPr="001D2E39">
        <w:rPr>
          <w:rStyle w:val="normaltextrun"/>
          <w:rFonts w:ascii="Source Sans Pro" w:hAnsi="Source Sans Pro" w:cs="Calibri"/>
          <w:sz w:val="22"/>
          <w:szCs w:val="22"/>
        </w:rPr>
        <w:t>0%.</w:t>
      </w:r>
    </w:p>
    <w:p w14:paraId="78DA0622" w14:textId="67907E15" w:rsidR="007E72A0" w:rsidRPr="004750CC" w:rsidRDefault="00757CA7" w:rsidP="007E72A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2"/>
          <w:szCs w:val="22"/>
        </w:rPr>
      </w:pPr>
      <w:r>
        <w:rPr>
          <w:rStyle w:val="normaltextrun"/>
          <w:rFonts w:ascii="Source Sans Pro" w:hAnsi="Source Sans Pro" w:cs="Calibri"/>
          <w:sz w:val="22"/>
          <w:szCs w:val="22"/>
        </w:rPr>
        <w:t>Finance and budgeting</w:t>
      </w:r>
      <w:r w:rsidR="004750CC">
        <w:rPr>
          <w:rStyle w:val="normaltextrun"/>
          <w:rFonts w:ascii="Source Sans Pro" w:hAnsi="Source Sans Pro" w:cs="Calibri"/>
          <w:sz w:val="22"/>
          <w:szCs w:val="22"/>
        </w:rPr>
        <w:t xml:space="preserve"> </w:t>
      </w:r>
      <w:r w:rsidR="00AF0571">
        <w:rPr>
          <w:rStyle w:val="normaltextrun"/>
          <w:rFonts w:ascii="Source Sans Pro" w:hAnsi="Source Sans Pro" w:cs="Calibri"/>
          <w:sz w:val="22"/>
          <w:szCs w:val="22"/>
        </w:rPr>
        <w:t>knowledge.</w:t>
      </w:r>
    </w:p>
    <w:sectPr w:rsidR="007E72A0" w:rsidRPr="00475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zhRDm80" int2:invalidationBookmarkName="" int2:hashCode="ZR1q18S/gOhLj8" int2:id="LWrYxJF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78FE"/>
    <w:multiLevelType w:val="hybridMultilevel"/>
    <w:tmpl w:val="0E8C4D2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34140"/>
    <w:multiLevelType w:val="multilevel"/>
    <w:tmpl w:val="FB3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13F06"/>
    <w:multiLevelType w:val="hybridMultilevel"/>
    <w:tmpl w:val="FEF22A4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B1C"/>
    <w:multiLevelType w:val="multilevel"/>
    <w:tmpl w:val="560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F0D0E"/>
    <w:multiLevelType w:val="multilevel"/>
    <w:tmpl w:val="24A4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54816"/>
    <w:multiLevelType w:val="multilevel"/>
    <w:tmpl w:val="4DFE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D28F9"/>
    <w:multiLevelType w:val="multilevel"/>
    <w:tmpl w:val="394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D5C33"/>
    <w:multiLevelType w:val="multilevel"/>
    <w:tmpl w:val="D5B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C032E"/>
    <w:multiLevelType w:val="multilevel"/>
    <w:tmpl w:val="501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36758"/>
    <w:multiLevelType w:val="multilevel"/>
    <w:tmpl w:val="EF28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A6563"/>
    <w:multiLevelType w:val="multilevel"/>
    <w:tmpl w:val="9940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F36BE"/>
    <w:multiLevelType w:val="multilevel"/>
    <w:tmpl w:val="AD2AA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295378"/>
    <w:multiLevelType w:val="multilevel"/>
    <w:tmpl w:val="C5B0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A2946"/>
    <w:multiLevelType w:val="hybridMultilevel"/>
    <w:tmpl w:val="41F85BA0"/>
    <w:lvl w:ilvl="0" w:tplc="68D08F12">
      <w:start w:val="1"/>
      <w:numFmt w:val="decimal"/>
      <w:lvlText w:val="%1."/>
      <w:lvlJc w:val="left"/>
      <w:pPr>
        <w:ind w:left="720" w:hanging="360"/>
      </w:pPr>
    </w:lvl>
    <w:lvl w:ilvl="1" w:tplc="3A46F0DA">
      <w:start w:val="1"/>
      <w:numFmt w:val="lowerLetter"/>
      <w:lvlText w:val="%2."/>
      <w:lvlJc w:val="left"/>
      <w:pPr>
        <w:ind w:left="1440" w:hanging="360"/>
      </w:pPr>
    </w:lvl>
    <w:lvl w:ilvl="2" w:tplc="9A007FD4">
      <w:start w:val="1"/>
      <w:numFmt w:val="lowerRoman"/>
      <w:lvlText w:val="%3."/>
      <w:lvlJc w:val="right"/>
      <w:pPr>
        <w:ind w:left="2160" w:hanging="180"/>
      </w:pPr>
    </w:lvl>
    <w:lvl w:ilvl="3" w:tplc="6E8A0870">
      <w:start w:val="1"/>
      <w:numFmt w:val="decimal"/>
      <w:lvlText w:val="%4."/>
      <w:lvlJc w:val="left"/>
      <w:pPr>
        <w:ind w:left="2880" w:hanging="360"/>
      </w:pPr>
    </w:lvl>
    <w:lvl w:ilvl="4" w:tplc="245E821A">
      <w:start w:val="1"/>
      <w:numFmt w:val="lowerLetter"/>
      <w:lvlText w:val="%5."/>
      <w:lvlJc w:val="left"/>
      <w:pPr>
        <w:ind w:left="3600" w:hanging="360"/>
      </w:pPr>
    </w:lvl>
    <w:lvl w:ilvl="5" w:tplc="9CFCE092">
      <w:start w:val="1"/>
      <w:numFmt w:val="lowerRoman"/>
      <w:lvlText w:val="%6."/>
      <w:lvlJc w:val="right"/>
      <w:pPr>
        <w:ind w:left="4320" w:hanging="180"/>
      </w:pPr>
    </w:lvl>
    <w:lvl w:ilvl="6" w:tplc="BD0A9EB0">
      <w:start w:val="1"/>
      <w:numFmt w:val="decimal"/>
      <w:lvlText w:val="%7."/>
      <w:lvlJc w:val="left"/>
      <w:pPr>
        <w:ind w:left="5040" w:hanging="360"/>
      </w:pPr>
    </w:lvl>
    <w:lvl w:ilvl="7" w:tplc="74683580">
      <w:start w:val="1"/>
      <w:numFmt w:val="lowerLetter"/>
      <w:lvlText w:val="%8."/>
      <w:lvlJc w:val="left"/>
      <w:pPr>
        <w:ind w:left="5760" w:hanging="360"/>
      </w:pPr>
    </w:lvl>
    <w:lvl w:ilvl="8" w:tplc="B9B043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9FE"/>
    <w:multiLevelType w:val="multilevel"/>
    <w:tmpl w:val="0BC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E60A7"/>
    <w:multiLevelType w:val="multilevel"/>
    <w:tmpl w:val="546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C1773"/>
    <w:multiLevelType w:val="multilevel"/>
    <w:tmpl w:val="9A82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D5095C"/>
    <w:multiLevelType w:val="hybridMultilevel"/>
    <w:tmpl w:val="67F6C9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562D4"/>
    <w:multiLevelType w:val="multilevel"/>
    <w:tmpl w:val="782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8469E2"/>
    <w:multiLevelType w:val="multilevel"/>
    <w:tmpl w:val="8A84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B1E17"/>
    <w:multiLevelType w:val="multilevel"/>
    <w:tmpl w:val="18F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9629C"/>
    <w:multiLevelType w:val="hybridMultilevel"/>
    <w:tmpl w:val="FAB0BEC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7220E1"/>
    <w:multiLevelType w:val="hybridMultilevel"/>
    <w:tmpl w:val="FB74260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9369C"/>
    <w:multiLevelType w:val="multilevel"/>
    <w:tmpl w:val="8162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356E5"/>
    <w:multiLevelType w:val="multilevel"/>
    <w:tmpl w:val="CD14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170928">
    <w:abstractNumId w:val="13"/>
  </w:num>
  <w:num w:numId="2" w16cid:durableId="1216628271">
    <w:abstractNumId w:val="7"/>
  </w:num>
  <w:num w:numId="3" w16cid:durableId="1408184177">
    <w:abstractNumId w:val="3"/>
  </w:num>
  <w:num w:numId="4" w16cid:durableId="1481724443">
    <w:abstractNumId w:val="8"/>
  </w:num>
  <w:num w:numId="5" w16cid:durableId="241723758">
    <w:abstractNumId w:val="6"/>
  </w:num>
  <w:num w:numId="6" w16cid:durableId="1356031172">
    <w:abstractNumId w:val="24"/>
  </w:num>
  <w:num w:numId="7" w16cid:durableId="1960259740">
    <w:abstractNumId w:val="1"/>
  </w:num>
  <w:num w:numId="8" w16cid:durableId="707724808">
    <w:abstractNumId w:val="2"/>
  </w:num>
  <w:num w:numId="9" w16cid:durableId="571157419">
    <w:abstractNumId w:val="0"/>
  </w:num>
  <w:num w:numId="10" w16cid:durableId="1339691902">
    <w:abstractNumId w:val="22"/>
  </w:num>
  <w:num w:numId="11" w16cid:durableId="302077098">
    <w:abstractNumId w:val="17"/>
  </w:num>
  <w:num w:numId="12" w16cid:durableId="1051345278">
    <w:abstractNumId w:val="10"/>
  </w:num>
  <w:num w:numId="13" w16cid:durableId="1362587598">
    <w:abstractNumId w:val="5"/>
  </w:num>
  <w:num w:numId="14" w16cid:durableId="2090930488">
    <w:abstractNumId w:val="9"/>
  </w:num>
  <w:num w:numId="15" w16cid:durableId="1425761542">
    <w:abstractNumId w:val="4"/>
  </w:num>
  <w:num w:numId="16" w16cid:durableId="1606183642">
    <w:abstractNumId w:val="19"/>
  </w:num>
  <w:num w:numId="17" w16cid:durableId="2036419075">
    <w:abstractNumId w:val="23"/>
  </w:num>
  <w:num w:numId="18" w16cid:durableId="282226424">
    <w:abstractNumId w:val="15"/>
  </w:num>
  <w:num w:numId="19" w16cid:durableId="1901403883">
    <w:abstractNumId w:val="20"/>
  </w:num>
  <w:num w:numId="20" w16cid:durableId="1427384403">
    <w:abstractNumId w:val="12"/>
  </w:num>
  <w:num w:numId="21" w16cid:durableId="602953060">
    <w:abstractNumId w:val="14"/>
  </w:num>
  <w:num w:numId="22" w16cid:durableId="70394553">
    <w:abstractNumId w:val="16"/>
  </w:num>
  <w:num w:numId="23" w16cid:durableId="2116054797">
    <w:abstractNumId w:val="18"/>
  </w:num>
  <w:num w:numId="24" w16cid:durableId="1965844381">
    <w:abstractNumId w:val="11"/>
  </w:num>
  <w:num w:numId="25" w16cid:durableId="9586064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98"/>
    <w:rsid w:val="000044A8"/>
    <w:rsid w:val="00013E6A"/>
    <w:rsid w:val="000203CC"/>
    <w:rsid w:val="00025CCD"/>
    <w:rsid w:val="0003003D"/>
    <w:rsid w:val="0006532D"/>
    <w:rsid w:val="00066857"/>
    <w:rsid w:val="00067A4C"/>
    <w:rsid w:val="000C7C6C"/>
    <w:rsid w:val="000D5DE8"/>
    <w:rsid w:val="000E5525"/>
    <w:rsid w:val="000F185B"/>
    <w:rsid w:val="00176ECD"/>
    <w:rsid w:val="00182EE2"/>
    <w:rsid w:val="001861A7"/>
    <w:rsid w:val="00192172"/>
    <w:rsid w:val="00197D01"/>
    <w:rsid w:val="001A641E"/>
    <w:rsid w:val="001D2E39"/>
    <w:rsid w:val="00202DBD"/>
    <w:rsid w:val="00217CD1"/>
    <w:rsid w:val="00271323"/>
    <w:rsid w:val="002B16A1"/>
    <w:rsid w:val="002C5EDE"/>
    <w:rsid w:val="002D79D3"/>
    <w:rsid w:val="002E0DEE"/>
    <w:rsid w:val="002E2A25"/>
    <w:rsid w:val="0032092F"/>
    <w:rsid w:val="00320FB1"/>
    <w:rsid w:val="00330570"/>
    <w:rsid w:val="0034250D"/>
    <w:rsid w:val="00380173"/>
    <w:rsid w:val="003936DF"/>
    <w:rsid w:val="0043165C"/>
    <w:rsid w:val="00431818"/>
    <w:rsid w:val="00435F60"/>
    <w:rsid w:val="004750CC"/>
    <w:rsid w:val="004B44BC"/>
    <w:rsid w:val="004C5F63"/>
    <w:rsid w:val="004E1DCA"/>
    <w:rsid w:val="004E7D7F"/>
    <w:rsid w:val="004F36B4"/>
    <w:rsid w:val="00525C2F"/>
    <w:rsid w:val="00531127"/>
    <w:rsid w:val="005471F3"/>
    <w:rsid w:val="0056019F"/>
    <w:rsid w:val="00562314"/>
    <w:rsid w:val="005674E8"/>
    <w:rsid w:val="00571192"/>
    <w:rsid w:val="00573ED2"/>
    <w:rsid w:val="00585DF2"/>
    <w:rsid w:val="00592D3A"/>
    <w:rsid w:val="0059301F"/>
    <w:rsid w:val="00593A9C"/>
    <w:rsid w:val="005A226A"/>
    <w:rsid w:val="005B5630"/>
    <w:rsid w:val="005C63C2"/>
    <w:rsid w:val="005D6110"/>
    <w:rsid w:val="006062E1"/>
    <w:rsid w:val="00630535"/>
    <w:rsid w:val="006C21BA"/>
    <w:rsid w:val="006D121B"/>
    <w:rsid w:val="00711D56"/>
    <w:rsid w:val="00734357"/>
    <w:rsid w:val="00755C11"/>
    <w:rsid w:val="00756303"/>
    <w:rsid w:val="00757CA7"/>
    <w:rsid w:val="007A2794"/>
    <w:rsid w:val="007B3E9C"/>
    <w:rsid w:val="007E4AE7"/>
    <w:rsid w:val="007E619D"/>
    <w:rsid w:val="007E6A41"/>
    <w:rsid w:val="007E72A0"/>
    <w:rsid w:val="007F1ACE"/>
    <w:rsid w:val="00836D86"/>
    <w:rsid w:val="00840E0D"/>
    <w:rsid w:val="00850289"/>
    <w:rsid w:val="008649C5"/>
    <w:rsid w:val="008F5AAC"/>
    <w:rsid w:val="00905979"/>
    <w:rsid w:val="0091444D"/>
    <w:rsid w:val="009310B7"/>
    <w:rsid w:val="00960D8D"/>
    <w:rsid w:val="00993F5C"/>
    <w:rsid w:val="00996EF3"/>
    <w:rsid w:val="009A32DB"/>
    <w:rsid w:val="009A6499"/>
    <w:rsid w:val="009D26CF"/>
    <w:rsid w:val="00A07BBD"/>
    <w:rsid w:val="00AA01B3"/>
    <w:rsid w:val="00AA3D35"/>
    <w:rsid w:val="00AF0571"/>
    <w:rsid w:val="00AF7EFF"/>
    <w:rsid w:val="00B04FF0"/>
    <w:rsid w:val="00BC6307"/>
    <w:rsid w:val="00BD052C"/>
    <w:rsid w:val="00BD7E00"/>
    <w:rsid w:val="00BF7FAB"/>
    <w:rsid w:val="00C30427"/>
    <w:rsid w:val="00C313B7"/>
    <w:rsid w:val="00C41664"/>
    <w:rsid w:val="00C6426D"/>
    <w:rsid w:val="00C7482E"/>
    <w:rsid w:val="00C83A9D"/>
    <w:rsid w:val="00CB24AF"/>
    <w:rsid w:val="00D010FD"/>
    <w:rsid w:val="00D337B2"/>
    <w:rsid w:val="00D80860"/>
    <w:rsid w:val="00DB7E19"/>
    <w:rsid w:val="00DC4C00"/>
    <w:rsid w:val="00DD6431"/>
    <w:rsid w:val="00E00EB8"/>
    <w:rsid w:val="00E42598"/>
    <w:rsid w:val="00E46FD2"/>
    <w:rsid w:val="00E64C16"/>
    <w:rsid w:val="00E750A6"/>
    <w:rsid w:val="00E817C7"/>
    <w:rsid w:val="00E92ECA"/>
    <w:rsid w:val="00E94FA1"/>
    <w:rsid w:val="00EB0178"/>
    <w:rsid w:val="00ED4552"/>
    <w:rsid w:val="00ED7D8C"/>
    <w:rsid w:val="00F02A8F"/>
    <w:rsid w:val="00F17B5A"/>
    <w:rsid w:val="00F32E44"/>
    <w:rsid w:val="00F375C4"/>
    <w:rsid w:val="00F9139F"/>
    <w:rsid w:val="1BC23B07"/>
    <w:rsid w:val="1FA9D6BD"/>
    <w:rsid w:val="335130C1"/>
    <w:rsid w:val="3605A7BA"/>
    <w:rsid w:val="3DD18FD4"/>
    <w:rsid w:val="4AC7A0B1"/>
    <w:rsid w:val="54A22C49"/>
    <w:rsid w:val="5AAB3BB2"/>
    <w:rsid w:val="63F73AC3"/>
    <w:rsid w:val="6E662BA4"/>
    <w:rsid w:val="6E810EA5"/>
    <w:rsid w:val="6EC68DD2"/>
    <w:rsid w:val="744249C4"/>
    <w:rsid w:val="7A0B5DE8"/>
    <w:rsid w:val="7CC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A534"/>
  <w15:chartTrackingRefBased/>
  <w15:docId w15:val="{776EC876-E80E-4286-BB8E-87C45D1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4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2598"/>
  </w:style>
  <w:style w:type="character" w:customStyle="1" w:styleId="eop">
    <w:name w:val="eop"/>
    <w:basedOn w:val="DefaultParagraphFont"/>
    <w:rsid w:val="00E42598"/>
  </w:style>
  <w:style w:type="character" w:customStyle="1" w:styleId="tabchar">
    <w:name w:val="tabchar"/>
    <w:basedOn w:val="DefaultParagraphFont"/>
    <w:rsid w:val="00E42598"/>
  </w:style>
  <w:style w:type="paragraph" w:styleId="ListParagraph">
    <w:name w:val="List Paragraph"/>
    <w:basedOn w:val="Normal"/>
    <w:uiPriority w:val="34"/>
    <w:qFormat/>
    <w:rsid w:val="007E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4c99e-57b2-4de3-ba89-56c70492565e" xsi:nil="true"/>
    <lcf76f155ced4ddcb4097134ff3c332f xmlns="2a55d018-3b9b-43d4-bff2-493d267f89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A895B6F0DB419758752BD291A53C" ma:contentTypeVersion="17" ma:contentTypeDescription="Create a new document." ma:contentTypeScope="" ma:versionID="4e009b7e78e56cfc3f496d8116a5b747">
  <xsd:schema xmlns:xsd="http://www.w3.org/2001/XMLSchema" xmlns:xs="http://www.w3.org/2001/XMLSchema" xmlns:p="http://schemas.microsoft.com/office/2006/metadata/properties" xmlns:ns2="2a55d018-3b9b-43d4-bff2-493d267f899d" xmlns:ns3="3094c99e-57b2-4de3-ba89-56c70492565e" targetNamespace="http://schemas.microsoft.com/office/2006/metadata/properties" ma:root="true" ma:fieldsID="e13972ba5d45540f303772d294d30f44" ns2:_="" ns3:_="">
    <xsd:import namespace="2a55d018-3b9b-43d4-bff2-493d267f899d"/>
    <xsd:import namespace="3094c99e-57b2-4de3-ba89-56c704925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d018-3b9b-43d4-bff2-493d267f8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80ac34-fbef-4456-a716-a993b8131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c99e-57b2-4de3-ba89-56c704925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4f950d-616a-4409-8a73-02548efb2c54}" ma:internalName="TaxCatchAll" ma:showField="CatchAllData" ma:web="3094c99e-57b2-4de3-ba89-56c704925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BB0FE-DCF3-416B-B496-349C1D20EFFE}">
  <ds:schemaRefs>
    <ds:schemaRef ds:uri="http://schemas.microsoft.com/office/2006/metadata/properties"/>
    <ds:schemaRef ds:uri="http://schemas.microsoft.com/office/infopath/2007/PartnerControls"/>
    <ds:schemaRef ds:uri="3094c99e-57b2-4de3-ba89-56c70492565e"/>
    <ds:schemaRef ds:uri="2a55d018-3b9b-43d4-bff2-493d267f899d"/>
  </ds:schemaRefs>
</ds:datastoreItem>
</file>

<file path=customXml/itemProps2.xml><?xml version="1.0" encoding="utf-8"?>
<ds:datastoreItem xmlns:ds="http://schemas.openxmlformats.org/officeDocument/2006/customXml" ds:itemID="{16F72525-893F-49C4-8BF5-8EC335BD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d018-3b9b-43d4-bff2-493d267f899d"/>
    <ds:schemaRef ds:uri="3094c99e-57b2-4de3-ba89-56c704925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7DC10-0A8A-4BFB-9D3B-9C5EEA8AB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Robichaux Bailey</dc:creator>
  <cp:keywords/>
  <dc:description/>
  <cp:lastModifiedBy>Dramico Smith</cp:lastModifiedBy>
  <cp:revision>2</cp:revision>
  <dcterms:created xsi:type="dcterms:W3CDTF">2024-12-13T19:19:00Z</dcterms:created>
  <dcterms:modified xsi:type="dcterms:W3CDTF">2024-12-13T19:19:00Z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0x0101005CC4A895B6F0DB419758752BD291A53C</vt:lpwstr>
  </property>
  <property fmtid="{D5CDD505-2E9C-101B-9397-08002B2CF9AE}" pid="3" name="MediaServiceImageTags">
    <vt:lpwstr/>
  </property>
</Properties>
</file>